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1B84" w14:textId="77777777" w:rsidR="00FA3F0C" w:rsidRDefault="00FA3F0C">
      <w:pPr>
        <w:rPr>
          <w:rFonts w:ascii="CityStencil" w:hAnsi="CityStencil" w:cs="Arial"/>
          <w:sz w:val="40"/>
          <w:szCs w:val="40"/>
        </w:rPr>
      </w:pPr>
    </w:p>
    <w:p w14:paraId="291584C1" w14:textId="749A746B" w:rsidR="00FA3F0C" w:rsidRDefault="00FA3F0C" w:rsidP="00FA3F0C">
      <w:pPr>
        <w:jc w:val="center"/>
        <w:rPr>
          <w:rFonts w:ascii="CityStencil" w:hAnsi="CityStencil" w:cs="Arial"/>
          <w:sz w:val="40"/>
          <w:szCs w:val="40"/>
        </w:rPr>
      </w:pPr>
      <w:r>
        <w:rPr>
          <w:rFonts w:ascii="CityStencil" w:hAnsi="CityStencil" w:cs="Arial"/>
          <w:noProof/>
          <w:sz w:val="40"/>
          <w:szCs w:val="40"/>
        </w:rPr>
        <w:drawing>
          <wp:inline distT="0" distB="0" distL="0" distR="0" wp14:anchorId="46EF6F27" wp14:editId="7C2A9A19">
            <wp:extent cx="723900" cy="723900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42" cy="72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3397" w14:textId="64FE91B7" w:rsidR="00FA3F0C" w:rsidRDefault="00FA3F0C">
      <w:pPr>
        <w:rPr>
          <w:rFonts w:ascii="CityStencil" w:hAnsi="CityStencil" w:cs="Arial"/>
          <w:sz w:val="40"/>
          <w:szCs w:val="40"/>
        </w:rPr>
      </w:pPr>
    </w:p>
    <w:p w14:paraId="43316FB1" w14:textId="77777777" w:rsidR="00105A14" w:rsidRDefault="00105A14">
      <w:pPr>
        <w:rPr>
          <w:rFonts w:ascii="CityStencil" w:hAnsi="CityStencil" w:cs="Arial"/>
          <w:sz w:val="40"/>
          <w:szCs w:val="40"/>
        </w:rPr>
      </w:pPr>
    </w:p>
    <w:p w14:paraId="2290FBCF" w14:textId="2D76D761" w:rsidR="00CA2BC1" w:rsidRPr="00FA3F0C" w:rsidRDefault="00FA3F0C">
      <w:pPr>
        <w:rPr>
          <w:rFonts w:ascii="CityStencil" w:hAnsi="CityStencil" w:cs="Arial"/>
          <w:sz w:val="40"/>
          <w:szCs w:val="40"/>
        </w:rPr>
      </w:pPr>
      <w:r w:rsidRPr="00FA3F0C">
        <w:rPr>
          <w:rFonts w:ascii="CityStencil" w:hAnsi="CityStencil" w:cs="Arial"/>
          <w:sz w:val="40"/>
          <w:szCs w:val="40"/>
        </w:rPr>
        <w:t xml:space="preserve">Workshop </w:t>
      </w:r>
      <w:proofErr w:type="spellStart"/>
      <w:r w:rsidRPr="00FA3F0C">
        <w:rPr>
          <w:rFonts w:ascii="CityStencil" w:hAnsi="CityStencil" w:cs="Arial"/>
          <w:sz w:val="40"/>
          <w:szCs w:val="40"/>
        </w:rPr>
        <w:t>Resin</w:t>
      </w:r>
      <w:proofErr w:type="spellEnd"/>
      <w:r w:rsidRPr="00FA3F0C">
        <w:rPr>
          <w:rFonts w:ascii="CityStencil" w:hAnsi="CityStencil" w:cs="Arial"/>
          <w:sz w:val="40"/>
          <w:szCs w:val="40"/>
        </w:rPr>
        <w:t xml:space="preserve"> </w:t>
      </w:r>
      <w:proofErr w:type="spellStart"/>
      <w:r w:rsidRPr="00FA3F0C">
        <w:rPr>
          <w:rFonts w:ascii="CityStencil" w:hAnsi="CityStencil" w:cs="Arial"/>
          <w:sz w:val="40"/>
          <w:szCs w:val="40"/>
        </w:rPr>
        <w:t>goes</w:t>
      </w:r>
      <w:proofErr w:type="spellEnd"/>
      <w:r w:rsidRPr="00FA3F0C">
        <w:rPr>
          <w:rFonts w:ascii="CityStencil" w:hAnsi="CityStencil" w:cs="Arial"/>
          <w:sz w:val="40"/>
          <w:szCs w:val="40"/>
        </w:rPr>
        <w:t xml:space="preserve"> Urban Style</w:t>
      </w:r>
    </w:p>
    <w:p w14:paraId="0A7A7EC9" w14:textId="185E895D" w:rsidR="00FA3F0C" w:rsidRDefault="00FA3F0C"/>
    <w:p w14:paraId="0673C40B" w14:textId="77777777" w:rsidR="00FA3F0C" w:rsidRDefault="00FA3F0C" w:rsidP="00FA3F0C">
      <w:pPr>
        <w:rPr>
          <w:rFonts w:ascii="Arial" w:hAnsi="Arial" w:cs="Arial"/>
          <w:b/>
          <w:sz w:val="20"/>
          <w:szCs w:val="20"/>
        </w:rPr>
      </w:pPr>
      <w:r w:rsidRPr="008324C9">
        <w:rPr>
          <w:rFonts w:ascii="Arial" w:hAnsi="Arial" w:cs="Arial"/>
          <w:b/>
          <w:sz w:val="20"/>
          <w:szCs w:val="20"/>
        </w:rPr>
        <w:t>Bitte mitbringen: mit * gekennzeichnete Positionen können auch vor Ort erworben werden</w:t>
      </w:r>
    </w:p>
    <w:p w14:paraId="22349AF6" w14:textId="77777777" w:rsidR="00FA3F0C" w:rsidRPr="008324C9" w:rsidRDefault="00FA3F0C" w:rsidP="00FA3F0C">
      <w:pPr>
        <w:rPr>
          <w:rFonts w:ascii="Arial" w:hAnsi="Arial" w:cs="Arial"/>
          <w:b/>
          <w:sz w:val="20"/>
          <w:szCs w:val="20"/>
        </w:rPr>
      </w:pPr>
    </w:p>
    <w:p w14:paraId="57299559" w14:textId="77777777" w:rsidR="00FA3F0C" w:rsidRPr="00002EF4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Resin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MASTERCAST/ULRACAST/TOTALCAST </w:t>
      </w:r>
      <w:r w:rsidRPr="00002EF4">
        <w:rPr>
          <w:rFonts w:ascii="Arial" w:hAnsi="Arial" w:cs="Arial"/>
          <w:sz w:val="20"/>
          <w:szCs w:val="20"/>
          <w:lang w:val="de-DE"/>
        </w:rPr>
        <w:t>in der Akademie besteht die Möglichkeit nach Verbrauch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002EF4">
        <w:rPr>
          <w:rFonts w:ascii="Arial" w:hAnsi="Arial" w:cs="Arial"/>
          <w:sz w:val="20"/>
          <w:szCs w:val="20"/>
          <w:lang w:val="de-DE"/>
        </w:rPr>
        <w:t xml:space="preserve">pro 100ml abzurechnen. </w:t>
      </w:r>
    </w:p>
    <w:p w14:paraId="71536A32" w14:textId="54A46F68" w:rsidR="00FA3F0C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005EB7">
        <w:rPr>
          <w:rFonts w:ascii="Arial" w:hAnsi="Arial" w:cs="Arial"/>
          <w:sz w:val="20"/>
          <w:szCs w:val="20"/>
          <w:lang w:val="de-DE"/>
        </w:rPr>
        <w:t>Heißluftfön</w:t>
      </w:r>
      <w:r>
        <w:rPr>
          <w:rFonts w:ascii="Arial" w:hAnsi="Arial" w:cs="Arial"/>
          <w:sz w:val="20"/>
          <w:szCs w:val="20"/>
          <w:lang w:val="de-DE"/>
        </w:rPr>
        <w:t>*</w:t>
      </w:r>
      <w:r w:rsidRPr="00005EB7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(2000 Watt) </w:t>
      </w:r>
      <w:proofErr w:type="gramStart"/>
      <w:r>
        <w:rPr>
          <w:rFonts w:ascii="Arial" w:hAnsi="Arial" w:cs="Arial"/>
          <w:sz w:val="20"/>
          <w:szCs w:val="20"/>
          <w:lang w:val="de-DE"/>
        </w:rPr>
        <w:t>am besten Temperatur</w:t>
      </w:r>
      <w:proofErr w:type="gramEnd"/>
      <w:r>
        <w:rPr>
          <w:rFonts w:ascii="Arial" w:hAnsi="Arial" w:cs="Arial"/>
          <w:sz w:val="20"/>
          <w:szCs w:val="20"/>
          <w:lang w:val="de-DE"/>
        </w:rPr>
        <w:t xml:space="preserve"> einstellbar.</w:t>
      </w:r>
    </w:p>
    <w:p w14:paraId="281DEB77" w14:textId="4352CB2A" w:rsidR="00FA3F0C" w:rsidRPr="00005EB7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Acrylemulsion*</w:t>
      </w:r>
    </w:p>
    <w:p w14:paraId="1EDEEBE8" w14:textId="640BD282" w:rsidR="00FA3F0C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96234">
        <w:rPr>
          <w:rFonts w:ascii="Arial" w:hAnsi="Arial" w:cs="Arial"/>
          <w:sz w:val="20"/>
          <w:szCs w:val="20"/>
          <w:lang w:val="de-DE"/>
        </w:rPr>
        <w:t>2-3 kleine Sprühflaschen für Effekte</w:t>
      </w:r>
    </w:p>
    <w:p w14:paraId="690CD52E" w14:textId="3497ADC1" w:rsidR="00FA3F0C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Spachtel verschiedene Größe</w:t>
      </w:r>
    </w:p>
    <w:p w14:paraId="2C5B44DE" w14:textId="39F18780" w:rsidR="00FA3F0C" w:rsidRPr="00F96234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96234">
        <w:rPr>
          <w:rFonts w:ascii="Arial" w:hAnsi="Arial" w:cs="Arial"/>
          <w:sz w:val="20"/>
          <w:szCs w:val="20"/>
          <w:lang w:val="de-DE"/>
        </w:rPr>
        <w:t>6-8 kleine Spülschwämme</w:t>
      </w:r>
    </w:p>
    <w:p w14:paraId="446DB57E" w14:textId="01E810CC" w:rsidR="00FA3F0C" w:rsidRPr="00F96234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96234">
        <w:rPr>
          <w:rFonts w:ascii="Arial" w:hAnsi="Arial" w:cs="Arial"/>
          <w:sz w:val="20"/>
          <w:szCs w:val="20"/>
          <w:lang w:val="de-DE"/>
        </w:rPr>
        <w:t>Genügend Becher (kleine 0,2ml und große 0,5ml, können auch Joghurtbecher etc. sein)</w:t>
      </w:r>
      <w:r w:rsidRPr="00F96234">
        <w:rPr>
          <w:rFonts w:ascii="Arial" w:hAnsi="Arial" w:cs="Arial"/>
          <w:sz w:val="20"/>
          <w:szCs w:val="20"/>
          <w:lang w:val="de-DE"/>
        </w:rPr>
        <w:br/>
        <w:t xml:space="preserve">für die </w:t>
      </w:r>
      <w:proofErr w:type="spellStart"/>
      <w:r w:rsidRPr="00F96234">
        <w:rPr>
          <w:rFonts w:ascii="Arial" w:hAnsi="Arial" w:cs="Arial"/>
          <w:sz w:val="20"/>
          <w:szCs w:val="20"/>
          <w:lang w:val="de-DE"/>
        </w:rPr>
        <w:t>Resin</w:t>
      </w:r>
      <w:proofErr w:type="spellEnd"/>
      <w:r w:rsidRPr="00F96234">
        <w:rPr>
          <w:rFonts w:ascii="Arial" w:hAnsi="Arial" w:cs="Arial"/>
          <w:sz w:val="20"/>
          <w:szCs w:val="20"/>
          <w:lang w:val="de-DE"/>
        </w:rPr>
        <w:t xml:space="preserve"> Farbmischungen</w:t>
      </w:r>
    </w:p>
    <w:p w14:paraId="3FD86922" w14:textId="77777777" w:rsidR="00FA3F0C" w:rsidRPr="00F96234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96234">
        <w:rPr>
          <w:rFonts w:ascii="Arial" w:hAnsi="Arial" w:cs="Arial"/>
          <w:sz w:val="20"/>
          <w:szCs w:val="20"/>
          <w:lang w:val="de-DE"/>
        </w:rPr>
        <w:t xml:space="preserve">Genügend große Becher, Fruchtgummi Dosen etc. aus Kunststoff um die Malgründe darauf zu legen. </w:t>
      </w:r>
    </w:p>
    <w:p w14:paraId="6C460654" w14:textId="77777777" w:rsidR="00FA3F0C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2-3 Messbecher mit Skala 1 Liter (zum Anrühren von Harz/</w:t>
      </w:r>
      <w:proofErr w:type="gramStart"/>
      <w:r w:rsidRPr="001E73E9">
        <w:rPr>
          <w:rFonts w:ascii="Arial" w:hAnsi="Arial" w:cs="Arial"/>
          <w:sz w:val="20"/>
          <w:szCs w:val="20"/>
          <w:lang w:val="de-DE"/>
        </w:rPr>
        <w:t>Härt</w:t>
      </w:r>
      <w:r>
        <w:rPr>
          <w:rFonts w:ascii="Arial" w:hAnsi="Arial" w:cs="Arial"/>
          <w:sz w:val="20"/>
          <w:szCs w:val="20"/>
          <w:lang w:val="de-DE"/>
        </w:rPr>
        <w:t>er</w:t>
      </w:r>
      <w:r w:rsidRPr="001E73E9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*</w:t>
      </w:r>
      <w:proofErr w:type="gramEnd"/>
    </w:p>
    <w:p w14:paraId="556DC192" w14:textId="77777777" w:rsidR="00FA3F0C" w:rsidRPr="001E73E9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proofErr w:type="spellStart"/>
      <w:r w:rsidRPr="001E73E9">
        <w:rPr>
          <w:rFonts w:ascii="Arial" w:hAnsi="Arial" w:cs="Arial"/>
          <w:sz w:val="20"/>
          <w:szCs w:val="20"/>
          <w:lang w:val="de-DE"/>
        </w:rPr>
        <w:t>Isopropanol</w:t>
      </w:r>
      <w:proofErr w:type="spellEnd"/>
      <w:r w:rsidRPr="001E73E9">
        <w:rPr>
          <w:rFonts w:ascii="Arial" w:hAnsi="Arial" w:cs="Arial"/>
          <w:sz w:val="20"/>
          <w:szCs w:val="20"/>
          <w:lang w:val="de-DE"/>
        </w:rPr>
        <w:t xml:space="preserve"> Alkohol 99% </w:t>
      </w:r>
      <w:r>
        <w:rPr>
          <w:rFonts w:ascii="Arial" w:hAnsi="Arial" w:cs="Arial"/>
          <w:sz w:val="20"/>
          <w:szCs w:val="20"/>
          <w:lang w:val="de-DE"/>
        </w:rPr>
        <w:t>*</w:t>
      </w:r>
    </w:p>
    <w:p w14:paraId="6EA7DE05" w14:textId="5CF2A75F" w:rsidR="00FA3F0C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 xml:space="preserve">2 Rollen Haushaltspapier </w:t>
      </w:r>
    </w:p>
    <w:p w14:paraId="38FD59CE" w14:textId="77777777" w:rsidR="00FA3F0C" w:rsidRPr="001E73E9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Verschiedene Pinsel (Schriften)</w:t>
      </w:r>
    </w:p>
    <w:p w14:paraId="6A6B1491" w14:textId="77777777" w:rsidR="00FA3F0C" w:rsidRPr="001E73E9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Mischstäbchen</w:t>
      </w:r>
      <w:r>
        <w:rPr>
          <w:rFonts w:ascii="Arial" w:hAnsi="Arial" w:cs="Arial"/>
          <w:sz w:val="20"/>
          <w:szCs w:val="20"/>
          <w:lang w:val="de-DE"/>
        </w:rPr>
        <w:t>*</w:t>
      </w:r>
    </w:p>
    <w:p w14:paraId="2900EBA0" w14:textId="24FF2806" w:rsidR="00FA3F0C" w:rsidRPr="001E73E9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Folie (für Boden</w:t>
      </w:r>
      <w:r w:rsidR="00205928">
        <w:rPr>
          <w:rFonts w:ascii="Arial" w:hAnsi="Arial" w:cs="Arial"/>
          <w:sz w:val="20"/>
          <w:szCs w:val="20"/>
          <w:lang w:val="de-DE"/>
        </w:rPr>
        <w:t>/Tisch</w:t>
      </w:r>
      <w:r w:rsidRPr="001E73E9">
        <w:rPr>
          <w:rFonts w:ascii="Arial" w:hAnsi="Arial" w:cs="Arial"/>
          <w:sz w:val="20"/>
          <w:szCs w:val="20"/>
          <w:lang w:val="de-DE"/>
        </w:rPr>
        <w:t xml:space="preserve"> Objekte darauf zu legen oder zu schützen) </w:t>
      </w:r>
      <w:r>
        <w:rPr>
          <w:rFonts w:ascii="Arial" w:hAnsi="Arial" w:cs="Arial"/>
          <w:sz w:val="20"/>
          <w:szCs w:val="20"/>
          <w:lang w:val="de-DE"/>
        </w:rPr>
        <w:t>alternativ gro</w:t>
      </w:r>
      <w:r w:rsidR="00205928">
        <w:rPr>
          <w:rFonts w:ascii="Arial" w:hAnsi="Arial" w:cs="Arial"/>
          <w:sz w:val="20"/>
          <w:szCs w:val="20"/>
          <w:lang w:val="de-DE"/>
        </w:rPr>
        <w:t>ß</w:t>
      </w:r>
      <w:r>
        <w:rPr>
          <w:rFonts w:ascii="Arial" w:hAnsi="Arial" w:cs="Arial"/>
          <w:sz w:val="20"/>
          <w:szCs w:val="20"/>
          <w:lang w:val="de-DE"/>
        </w:rPr>
        <w:t>e Müllsäcke</w:t>
      </w:r>
    </w:p>
    <w:p w14:paraId="235C10A6" w14:textId="77777777" w:rsidR="00FA3F0C" w:rsidRPr="001E73E9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Klebeband breit, empfehle ich das blaue Band von 3M</w:t>
      </w:r>
      <w:r>
        <w:rPr>
          <w:rFonts w:ascii="Arial" w:hAnsi="Arial" w:cs="Arial"/>
          <w:sz w:val="20"/>
          <w:szCs w:val="20"/>
          <w:lang w:val="de-DE"/>
        </w:rPr>
        <w:t>*</w:t>
      </w:r>
    </w:p>
    <w:p w14:paraId="1DF77AA3" w14:textId="77777777" w:rsidR="00FA3F0C" w:rsidRPr="001E73E9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 xml:space="preserve">Pigmente,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Resin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Pigment Pasten*</w:t>
      </w:r>
      <w:r w:rsidRPr="001E73E9">
        <w:rPr>
          <w:rFonts w:ascii="Arial" w:hAnsi="Arial" w:cs="Arial"/>
          <w:sz w:val="20"/>
          <w:szCs w:val="20"/>
          <w:lang w:val="de-DE"/>
        </w:rPr>
        <w:t xml:space="preserve">, </w:t>
      </w:r>
      <w:r>
        <w:rPr>
          <w:rFonts w:ascii="Arial" w:hAnsi="Arial" w:cs="Arial"/>
          <w:sz w:val="20"/>
          <w:szCs w:val="20"/>
          <w:lang w:val="de-DE"/>
        </w:rPr>
        <w:t xml:space="preserve">Acryltinten* und </w:t>
      </w:r>
      <w:r w:rsidRPr="001E73E9">
        <w:rPr>
          <w:rFonts w:ascii="Arial" w:hAnsi="Arial" w:cs="Arial"/>
          <w:sz w:val="20"/>
          <w:szCs w:val="20"/>
          <w:lang w:val="de-DE"/>
        </w:rPr>
        <w:t>Sprays</w:t>
      </w:r>
      <w:r>
        <w:rPr>
          <w:rFonts w:ascii="Arial" w:hAnsi="Arial" w:cs="Arial"/>
          <w:sz w:val="20"/>
          <w:szCs w:val="20"/>
          <w:lang w:val="de-DE"/>
        </w:rPr>
        <w:t>*</w:t>
      </w:r>
      <w:r w:rsidRPr="001E73E9">
        <w:rPr>
          <w:rFonts w:ascii="Arial" w:hAnsi="Arial" w:cs="Arial"/>
          <w:sz w:val="20"/>
          <w:szCs w:val="20"/>
          <w:lang w:val="de-DE"/>
        </w:rPr>
        <w:t xml:space="preserve"> zum Einfärben von </w:t>
      </w:r>
      <w:proofErr w:type="spellStart"/>
      <w:r w:rsidRPr="001E73E9">
        <w:rPr>
          <w:rFonts w:ascii="Arial" w:hAnsi="Arial" w:cs="Arial"/>
          <w:sz w:val="20"/>
          <w:szCs w:val="20"/>
          <w:lang w:val="de-DE"/>
        </w:rPr>
        <w:t>Resin</w:t>
      </w:r>
      <w:proofErr w:type="spellEnd"/>
      <w:r w:rsidRPr="001E73E9">
        <w:rPr>
          <w:rFonts w:ascii="Arial" w:hAnsi="Arial" w:cs="Arial"/>
          <w:sz w:val="20"/>
          <w:szCs w:val="20"/>
          <w:lang w:val="de-DE"/>
        </w:rPr>
        <w:t xml:space="preserve"> und Malgrund</w:t>
      </w:r>
    </w:p>
    <w:p w14:paraId="3A2879E2" w14:textId="77777777" w:rsidR="00FA3F0C" w:rsidRPr="001E73E9" w:rsidRDefault="00FA3F0C" w:rsidP="00FA3F0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1 Packung Einmalhandschuhe aus Nitril</w:t>
      </w:r>
    </w:p>
    <w:p w14:paraId="3DD8B58F" w14:textId="77777777" w:rsidR="00FA3F0C" w:rsidRDefault="00FA3F0C" w:rsidP="00FA3F0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Schwarze und weiße Acrylfarbe für Grundierung</w:t>
      </w:r>
    </w:p>
    <w:p w14:paraId="3DB9FC5A" w14:textId="77777777" w:rsidR="00FA3F0C" w:rsidRDefault="00FA3F0C" w:rsidP="00FA3F0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bookmarkStart w:id="0" w:name="_Hlk55801152"/>
      <w:r w:rsidRPr="00164B0C">
        <w:rPr>
          <w:rFonts w:ascii="Arial" w:hAnsi="Arial" w:cs="Arial"/>
          <w:sz w:val="20"/>
          <w:szCs w:val="20"/>
          <w:lang w:val="de-DE"/>
        </w:rPr>
        <w:t>Holzmalgründe</w:t>
      </w:r>
      <w:r>
        <w:rPr>
          <w:rFonts w:ascii="Arial" w:hAnsi="Arial" w:cs="Arial"/>
          <w:sz w:val="20"/>
          <w:szCs w:val="20"/>
          <w:lang w:val="de-DE"/>
        </w:rPr>
        <w:t>*</w:t>
      </w:r>
      <w:r w:rsidRPr="00164B0C">
        <w:rPr>
          <w:rFonts w:ascii="Arial" w:hAnsi="Arial" w:cs="Arial"/>
          <w:sz w:val="20"/>
          <w:szCs w:val="20"/>
          <w:lang w:val="de-DE"/>
        </w:rPr>
        <w:t xml:space="preserve"> (z.B. Ulmer Holzmalgrund, Purist. </w:t>
      </w:r>
      <w:proofErr w:type="spellStart"/>
      <w:r w:rsidRPr="00164B0C">
        <w:rPr>
          <w:rFonts w:ascii="Arial" w:hAnsi="Arial" w:cs="Arial"/>
          <w:sz w:val="20"/>
          <w:szCs w:val="20"/>
          <w:lang w:val="de-DE"/>
        </w:rPr>
        <w:t>Casani</w:t>
      </w:r>
      <w:proofErr w:type="spellEnd"/>
      <w:r w:rsidRPr="00164B0C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164B0C">
        <w:rPr>
          <w:rFonts w:ascii="Arial" w:hAnsi="Arial" w:cs="Arial"/>
          <w:sz w:val="20"/>
          <w:szCs w:val="20"/>
          <w:lang w:val="de-DE"/>
        </w:rPr>
        <w:t>Gesso</w:t>
      </w:r>
      <w:proofErr w:type="spellEnd"/>
      <w:r w:rsidRPr="00164B0C">
        <w:rPr>
          <w:rFonts w:ascii="Arial" w:hAnsi="Arial" w:cs="Arial"/>
          <w:sz w:val="20"/>
          <w:szCs w:val="20"/>
          <w:lang w:val="de-DE"/>
        </w:rPr>
        <w:t xml:space="preserve"> Board bestellbar bei </w:t>
      </w:r>
      <w:proofErr w:type="spellStart"/>
      <w:r w:rsidRPr="00164B0C">
        <w:rPr>
          <w:rFonts w:ascii="Arial" w:hAnsi="Arial" w:cs="Arial"/>
          <w:sz w:val="20"/>
          <w:szCs w:val="20"/>
          <w:lang w:val="de-DE"/>
        </w:rPr>
        <w:t>Boesner</w:t>
      </w:r>
      <w:proofErr w:type="spellEnd"/>
      <w:r w:rsidRPr="00164B0C">
        <w:rPr>
          <w:rFonts w:ascii="Arial" w:hAnsi="Arial" w:cs="Arial"/>
          <w:sz w:val="20"/>
          <w:szCs w:val="20"/>
          <w:lang w:val="de-DE"/>
        </w:rPr>
        <w:t xml:space="preserve"> oder </w:t>
      </w:r>
      <w:proofErr w:type="spellStart"/>
      <w:r w:rsidRPr="00164B0C">
        <w:rPr>
          <w:rFonts w:ascii="Arial" w:hAnsi="Arial" w:cs="Arial"/>
          <w:sz w:val="20"/>
          <w:szCs w:val="20"/>
          <w:lang w:val="de-DE"/>
        </w:rPr>
        <w:t>Gers</w:t>
      </w:r>
      <w:r>
        <w:rPr>
          <w:rFonts w:ascii="Arial" w:hAnsi="Arial" w:cs="Arial"/>
          <w:sz w:val="20"/>
          <w:szCs w:val="20"/>
          <w:lang w:val="de-DE"/>
        </w:rPr>
        <w:t>t</w:t>
      </w:r>
      <w:r w:rsidRPr="00164B0C">
        <w:rPr>
          <w:rFonts w:ascii="Arial" w:hAnsi="Arial" w:cs="Arial"/>
          <w:sz w:val="20"/>
          <w:szCs w:val="20"/>
          <w:lang w:val="de-DE"/>
        </w:rPr>
        <w:t>aecker</w:t>
      </w:r>
      <w:proofErr w:type="spellEnd"/>
      <w:r w:rsidRPr="00164B0C">
        <w:rPr>
          <w:rFonts w:ascii="Arial" w:hAnsi="Arial" w:cs="Arial"/>
          <w:sz w:val="20"/>
          <w:szCs w:val="20"/>
          <w:lang w:val="de-DE"/>
        </w:rPr>
        <w:t>),</w:t>
      </w:r>
      <w:r>
        <w:rPr>
          <w:rFonts w:ascii="Arial" w:hAnsi="Arial" w:cs="Arial"/>
          <w:sz w:val="20"/>
          <w:szCs w:val="20"/>
          <w:lang w:val="de-DE"/>
        </w:rPr>
        <w:t xml:space="preserve"> auf Bestellung auch bei mir zu erhalten.</w:t>
      </w:r>
    </w:p>
    <w:p w14:paraId="2312D486" w14:textId="6BAF3CDA" w:rsidR="00FA3F0C" w:rsidRDefault="00FA3F0C" w:rsidP="00FA3F0C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 größere Formate z.B. 70x100 oder 80x80 </w:t>
      </w:r>
    </w:p>
    <w:p w14:paraId="246FEBA1" w14:textId="5A96AFC4" w:rsidR="00FA3F0C" w:rsidRDefault="00FA3F0C" w:rsidP="00FA3F0C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4-6 kleine</w:t>
      </w:r>
      <w:r w:rsidR="00205928">
        <w:rPr>
          <w:rFonts w:ascii="Arial" w:hAnsi="Arial" w:cs="Arial"/>
          <w:sz w:val="20"/>
          <w:szCs w:val="20"/>
          <w:lang w:val="de-DE"/>
        </w:rPr>
        <w:t>re</w:t>
      </w:r>
      <w:r>
        <w:rPr>
          <w:rFonts w:ascii="Arial" w:hAnsi="Arial" w:cs="Arial"/>
          <w:sz w:val="20"/>
          <w:szCs w:val="20"/>
          <w:lang w:val="de-DE"/>
        </w:rPr>
        <w:t xml:space="preserve"> Formate </w:t>
      </w:r>
    </w:p>
    <w:p w14:paraId="74AF35E2" w14:textId="42630AA3" w:rsidR="00FA3F0C" w:rsidRDefault="00FA3F0C" w:rsidP="00FA3F0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Collagematerial (Papiere,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Zeitunsausschnitte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etc</w:t>
      </w:r>
      <w:proofErr w:type="spellEnd"/>
      <w:r>
        <w:rPr>
          <w:rFonts w:ascii="Arial" w:hAnsi="Arial" w:cs="Arial"/>
          <w:sz w:val="20"/>
          <w:szCs w:val="20"/>
          <w:lang w:val="de-DE"/>
        </w:rPr>
        <w:t>)</w:t>
      </w:r>
      <w:r w:rsidR="00205928">
        <w:rPr>
          <w:rFonts w:ascii="Arial" w:hAnsi="Arial" w:cs="Arial"/>
          <w:sz w:val="20"/>
          <w:szCs w:val="20"/>
          <w:lang w:val="de-DE"/>
        </w:rPr>
        <w:t>, Papiere zum Kaufen sind vor Ort vorhanden*</w:t>
      </w:r>
    </w:p>
    <w:p w14:paraId="00B31A5D" w14:textId="135CD6D2" w:rsidR="00FA3F0C" w:rsidRDefault="00FA3F0C" w:rsidP="00FA3F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Empfehlenswert eine Atemschutzmaske </w:t>
      </w:r>
      <w:r w:rsidR="00205928">
        <w:rPr>
          <w:rFonts w:ascii="Arial" w:hAnsi="Arial" w:cs="Arial"/>
          <w:sz w:val="20"/>
          <w:szCs w:val="20"/>
        </w:rPr>
        <w:t>mit Gasfilter</w:t>
      </w:r>
      <w:r>
        <w:rPr>
          <w:rFonts w:ascii="Arial" w:hAnsi="Arial" w:cs="Arial"/>
          <w:sz w:val="20"/>
          <w:szCs w:val="20"/>
        </w:rPr>
        <w:t xml:space="preserve"> mitbringen</w:t>
      </w:r>
      <w:r w:rsidR="00205928">
        <w:rPr>
          <w:rFonts w:ascii="Arial" w:hAnsi="Arial" w:cs="Arial"/>
          <w:sz w:val="20"/>
          <w:szCs w:val="20"/>
        </w:rPr>
        <w:t>.</w:t>
      </w:r>
    </w:p>
    <w:p w14:paraId="72070D9E" w14:textId="77777777" w:rsidR="00FA3F0C" w:rsidRDefault="00FA3F0C" w:rsidP="00FA3F0C">
      <w:pPr>
        <w:rPr>
          <w:rFonts w:ascii="Arial" w:hAnsi="Arial" w:cs="Arial"/>
          <w:sz w:val="20"/>
          <w:szCs w:val="20"/>
        </w:rPr>
      </w:pPr>
    </w:p>
    <w:bookmarkEnd w:id="0"/>
    <w:p w14:paraId="13A24A35" w14:textId="7E8ACA11" w:rsidR="00FA3F0C" w:rsidRDefault="00FA3F0C" w:rsidP="00FA3F0C">
      <w:pPr>
        <w:rPr>
          <w:rFonts w:ascii="Arial" w:hAnsi="Arial" w:cs="Arial"/>
          <w:sz w:val="20"/>
          <w:szCs w:val="20"/>
        </w:rPr>
      </w:pPr>
      <w:r w:rsidRPr="00815243">
        <w:rPr>
          <w:rFonts w:ascii="Arial" w:hAnsi="Arial" w:cs="Arial"/>
          <w:b/>
          <w:bCs/>
          <w:sz w:val="20"/>
          <w:szCs w:val="20"/>
        </w:rPr>
        <w:t xml:space="preserve">Gegen eine Materialpauschale von 59,- Euro </w:t>
      </w:r>
      <w:r w:rsidRPr="00815243">
        <w:rPr>
          <w:rFonts w:ascii="Arial" w:hAnsi="Arial" w:cs="Arial"/>
          <w:sz w:val="20"/>
          <w:szCs w:val="20"/>
        </w:rPr>
        <w:t xml:space="preserve">können alle </w:t>
      </w:r>
      <w:proofErr w:type="spellStart"/>
      <w:r w:rsidR="00205928">
        <w:rPr>
          <w:rFonts w:ascii="Arial" w:hAnsi="Arial" w:cs="Arial"/>
          <w:sz w:val="20"/>
          <w:szCs w:val="20"/>
        </w:rPr>
        <w:t>Resin</w:t>
      </w:r>
      <w:proofErr w:type="spellEnd"/>
      <w:r w:rsidR="00205928">
        <w:rPr>
          <w:rFonts w:ascii="Arial" w:hAnsi="Arial" w:cs="Arial"/>
          <w:sz w:val="20"/>
          <w:szCs w:val="20"/>
        </w:rPr>
        <w:t xml:space="preserve"> Farben</w:t>
      </w:r>
      <w:r w:rsidRPr="00815243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Spray</w:t>
      </w:r>
      <w:r w:rsidR="00205928">
        <w:rPr>
          <w:rFonts w:ascii="Arial" w:hAnsi="Arial" w:cs="Arial"/>
          <w:sz w:val="20"/>
          <w:szCs w:val="20"/>
        </w:rPr>
        <w:t>´s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15243">
        <w:rPr>
          <w:rFonts w:ascii="Arial" w:hAnsi="Arial" w:cs="Arial"/>
          <w:sz w:val="20"/>
          <w:szCs w:val="20"/>
        </w:rPr>
        <w:t>Pigmentpasten,</w:t>
      </w:r>
      <w:r>
        <w:rPr>
          <w:rFonts w:ascii="Arial" w:hAnsi="Arial" w:cs="Arial"/>
          <w:sz w:val="20"/>
          <w:szCs w:val="20"/>
        </w:rPr>
        <w:t xml:space="preserve"> </w:t>
      </w:r>
      <w:r w:rsidRPr="00815243">
        <w:rPr>
          <w:rFonts w:ascii="Arial" w:hAnsi="Arial" w:cs="Arial"/>
          <w:sz w:val="20"/>
          <w:szCs w:val="20"/>
        </w:rPr>
        <w:t xml:space="preserve">Acryltinten, Alkoholtinten, Farb- und Effektsprays, </w:t>
      </w:r>
      <w:r>
        <w:rPr>
          <w:rFonts w:ascii="Arial" w:hAnsi="Arial" w:cs="Arial"/>
          <w:sz w:val="20"/>
          <w:szCs w:val="20"/>
        </w:rPr>
        <w:t xml:space="preserve">Ölkreiden, </w:t>
      </w:r>
      <w:proofErr w:type="spellStart"/>
      <w:r w:rsidRPr="00815243">
        <w:rPr>
          <w:rFonts w:ascii="Arial" w:hAnsi="Arial" w:cs="Arial"/>
          <w:sz w:val="20"/>
          <w:szCs w:val="20"/>
        </w:rPr>
        <w:t>resi</w:t>
      </w:r>
      <w:proofErr w:type="spellEnd"/>
      <w:r w:rsidRPr="00815243">
        <w:rPr>
          <w:rFonts w:ascii="Arial" w:hAnsi="Arial" w:cs="Arial"/>
          <w:sz w:val="20"/>
          <w:szCs w:val="20"/>
        </w:rPr>
        <w:t xml:space="preserve">-BLAST, </w:t>
      </w:r>
      <w:proofErr w:type="spellStart"/>
      <w:r w:rsidRPr="00815243">
        <w:rPr>
          <w:rFonts w:ascii="Arial" w:hAnsi="Arial" w:cs="Arial"/>
          <w:sz w:val="20"/>
          <w:szCs w:val="20"/>
        </w:rPr>
        <w:t>Cell</w:t>
      </w:r>
      <w:proofErr w:type="spellEnd"/>
      <w:r w:rsidRPr="00815243">
        <w:rPr>
          <w:rFonts w:ascii="Arial" w:hAnsi="Arial" w:cs="Arial"/>
          <w:sz w:val="20"/>
          <w:szCs w:val="20"/>
        </w:rPr>
        <w:t>-Base genutzt werden.</w:t>
      </w:r>
      <w:r>
        <w:rPr>
          <w:rFonts w:ascii="Arial" w:hAnsi="Arial" w:cs="Arial"/>
          <w:sz w:val="20"/>
          <w:szCs w:val="20"/>
        </w:rPr>
        <w:br/>
        <w:t>Es ist auch möglich nur eine</w:t>
      </w:r>
      <w:r w:rsidR="00205928">
        <w:rPr>
          <w:rFonts w:ascii="Arial" w:hAnsi="Arial" w:cs="Arial"/>
          <w:sz w:val="20"/>
          <w:szCs w:val="20"/>
        </w:rPr>
        <w:t xml:space="preserve"> Spray-Pauschale von </w:t>
      </w:r>
      <w:r w:rsidR="00205928" w:rsidRPr="00205928">
        <w:rPr>
          <w:rFonts w:ascii="Arial" w:hAnsi="Arial" w:cs="Arial"/>
          <w:b/>
          <w:bCs/>
          <w:sz w:val="20"/>
          <w:szCs w:val="20"/>
        </w:rPr>
        <w:t>2</w:t>
      </w:r>
      <w:r w:rsidR="00205928">
        <w:rPr>
          <w:rFonts w:ascii="Arial" w:hAnsi="Arial" w:cs="Arial"/>
          <w:b/>
          <w:bCs/>
          <w:sz w:val="20"/>
          <w:szCs w:val="20"/>
        </w:rPr>
        <w:t>5</w:t>
      </w:r>
      <w:r w:rsidR="00205928" w:rsidRPr="00205928">
        <w:rPr>
          <w:rFonts w:ascii="Arial" w:hAnsi="Arial" w:cs="Arial"/>
          <w:b/>
          <w:bCs/>
          <w:sz w:val="20"/>
          <w:szCs w:val="20"/>
        </w:rPr>
        <w:t>,- Euro</w:t>
      </w:r>
      <w:r w:rsidR="00205928">
        <w:rPr>
          <w:rFonts w:ascii="Arial" w:hAnsi="Arial" w:cs="Arial"/>
          <w:sz w:val="20"/>
          <w:szCs w:val="20"/>
        </w:rPr>
        <w:t xml:space="preserve"> zu buchen.</w:t>
      </w:r>
      <w:r w:rsidR="00205928">
        <w:rPr>
          <w:rFonts w:ascii="Arial" w:hAnsi="Arial" w:cs="Arial"/>
          <w:sz w:val="20"/>
          <w:szCs w:val="20"/>
        </w:rPr>
        <w:br/>
        <w:t xml:space="preserve">Alternativ können alle Farben und Sprays mitgebacht </w:t>
      </w:r>
      <w:r w:rsidR="00105A14">
        <w:rPr>
          <w:rFonts w:ascii="Arial" w:hAnsi="Arial" w:cs="Arial"/>
          <w:sz w:val="20"/>
          <w:szCs w:val="20"/>
        </w:rPr>
        <w:t xml:space="preserve">oder auch vor Ort gekauft werden. </w:t>
      </w:r>
      <w:r w:rsidR="00105A14">
        <w:rPr>
          <w:rFonts w:ascii="Arial" w:hAnsi="Arial" w:cs="Arial"/>
          <w:sz w:val="20"/>
          <w:szCs w:val="20"/>
        </w:rPr>
        <w:br/>
      </w:r>
    </w:p>
    <w:p w14:paraId="5405902B" w14:textId="77777777" w:rsidR="00FA3F0C" w:rsidRDefault="00FA3F0C" w:rsidP="00FA3F0C"/>
    <w:p w14:paraId="7DC86BEE" w14:textId="77777777" w:rsidR="00FA3F0C" w:rsidRDefault="00FA3F0C"/>
    <w:sectPr w:rsidR="00FA3F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ityStencil">
    <w:altName w:val="Calibri"/>
    <w:panose1 w:val="020B0604020202020204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1E47"/>
    <w:multiLevelType w:val="hybridMultilevel"/>
    <w:tmpl w:val="DD30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0C"/>
    <w:rsid w:val="00105A14"/>
    <w:rsid w:val="00197A26"/>
    <w:rsid w:val="00205928"/>
    <w:rsid w:val="004C6017"/>
    <w:rsid w:val="00707C91"/>
    <w:rsid w:val="00B02387"/>
    <w:rsid w:val="00C96808"/>
    <w:rsid w:val="00CA2BC1"/>
    <w:rsid w:val="00D3467A"/>
    <w:rsid w:val="00D42B60"/>
    <w:rsid w:val="00EC757E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BB29"/>
  <w15:chartTrackingRefBased/>
  <w15:docId w15:val="{2E2841D5-BDCF-4E1B-B44C-C58AF55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F0C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3F0C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Etter</dc:creator>
  <cp:keywords/>
  <dc:description/>
  <cp:lastModifiedBy>Sabine Düring-Seeger</cp:lastModifiedBy>
  <cp:revision>2</cp:revision>
  <dcterms:created xsi:type="dcterms:W3CDTF">2022-01-31T16:56:00Z</dcterms:created>
  <dcterms:modified xsi:type="dcterms:W3CDTF">2022-01-31T16:56:00Z</dcterms:modified>
</cp:coreProperties>
</file>